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2C4" w:rsidRPr="007E6C90" w:rsidRDefault="00EB7AF9" w:rsidP="00EB7AF9">
      <w:pPr>
        <w:ind w:left="1276"/>
        <w:jc w:val="center"/>
        <w:rPr>
          <w:rFonts w:cstheme="minorHAnsi"/>
          <w:sz w:val="26"/>
          <w:szCs w:val="26"/>
        </w:rPr>
      </w:pPr>
      <w:bookmarkStart w:id="0" w:name="_GoBack"/>
      <w:bookmarkEnd w:id="0"/>
      <w:r>
        <w:rPr>
          <w:rFonts w:cstheme="minorHAnsi"/>
          <w:noProof/>
          <w:sz w:val="26"/>
          <w:szCs w:val="26"/>
          <w:lang w:eastAsia="sl-SI"/>
        </w:rPr>
        <w:drawing>
          <wp:anchor distT="0" distB="0" distL="114300" distR="114300" simplePos="0" relativeHeight="251658240" behindDoc="1" locked="0" layoutInCell="1" allowOverlap="1" wp14:anchorId="75F73D84">
            <wp:simplePos x="0" y="0"/>
            <wp:positionH relativeFrom="column">
              <wp:posOffset>5126355</wp:posOffset>
            </wp:positionH>
            <wp:positionV relativeFrom="paragraph">
              <wp:posOffset>635</wp:posOffset>
            </wp:positionV>
            <wp:extent cx="554355" cy="565150"/>
            <wp:effectExtent l="0" t="0" r="0" b="6350"/>
            <wp:wrapTight wrapText="bothSides">
              <wp:wrapPolygon edited="0">
                <wp:start x="0" y="0"/>
                <wp:lineTo x="0" y="21115"/>
                <wp:lineTo x="20784" y="21115"/>
                <wp:lineTo x="20784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554355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2DF0" w:rsidRPr="002E210B">
        <w:rPr>
          <w:rFonts w:cstheme="minorHAnsi"/>
          <w:b/>
          <w:bCs/>
          <w:sz w:val="26"/>
          <w:szCs w:val="26"/>
        </w:rPr>
        <w:t>Javni sklad republike Slovenije</w:t>
      </w:r>
      <w:r w:rsidR="00862DF0" w:rsidRPr="007E6C90">
        <w:rPr>
          <w:rFonts w:cstheme="minorHAnsi"/>
          <w:sz w:val="26"/>
          <w:szCs w:val="26"/>
        </w:rPr>
        <w:br/>
        <w:t>Območna izpostava Ptuj</w:t>
      </w:r>
    </w:p>
    <w:p w:rsidR="00BD572C" w:rsidRPr="007E6C90" w:rsidRDefault="00BD572C" w:rsidP="00BD572C">
      <w:pPr>
        <w:jc w:val="center"/>
        <w:rPr>
          <w:rFonts w:cstheme="minorHAnsi"/>
          <w:sz w:val="26"/>
          <w:szCs w:val="26"/>
        </w:rPr>
      </w:pPr>
    </w:p>
    <w:p w:rsidR="0028074D" w:rsidRPr="007E6C90" w:rsidRDefault="00BD572C" w:rsidP="0028074D">
      <w:pPr>
        <w:jc w:val="center"/>
        <w:rPr>
          <w:rFonts w:cstheme="minorHAnsi"/>
          <w:b/>
          <w:bCs/>
          <w:sz w:val="26"/>
          <w:szCs w:val="26"/>
        </w:rPr>
      </w:pPr>
      <w:r w:rsidRPr="007E6C90">
        <w:rPr>
          <w:rFonts w:cstheme="minorHAnsi"/>
          <w:b/>
          <w:bCs/>
          <w:sz w:val="26"/>
          <w:szCs w:val="26"/>
        </w:rPr>
        <w:t>VAS</w:t>
      </w:r>
      <w:r w:rsidR="007E6C90" w:rsidRPr="007E6C90">
        <w:rPr>
          <w:rFonts w:cstheme="minorHAnsi"/>
          <w:b/>
          <w:bCs/>
          <w:sz w:val="26"/>
          <w:szCs w:val="26"/>
        </w:rPr>
        <w:t xml:space="preserve"> </w:t>
      </w:r>
      <w:r w:rsidRPr="007E6C90">
        <w:rPr>
          <w:rFonts w:cstheme="minorHAnsi"/>
          <w:b/>
          <w:bCs/>
          <w:sz w:val="26"/>
          <w:szCs w:val="26"/>
        </w:rPr>
        <w:t xml:space="preserve">VABI NA PREDSTAVITEV NOTNE ZBIRKE </w:t>
      </w:r>
    </w:p>
    <w:p w:rsidR="00BD572C" w:rsidRPr="007E6C90" w:rsidRDefault="007E6C90" w:rsidP="007E6C90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sl-SI"/>
        </w:rPr>
        <w:drawing>
          <wp:inline distT="0" distB="0" distL="0" distR="0">
            <wp:extent cx="5753100" cy="298132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88900"/>
                    </a:effectLst>
                  </pic:spPr>
                </pic:pic>
              </a:graphicData>
            </a:graphic>
          </wp:inline>
        </w:drawing>
      </w:r>
    </w:p>
    <w:p w:rsidR="0028074D" w:rsidRDefault="0028074D" w:rsidP="002255DD">
      <w:pPr>
        <w:jc w:val="center"/>
        <w:rPr>
          <w:rFonts w:cstheme="minorHAnsi"/>
          <w:b/>
          <w:sz w:val="26"/>
          <w:szCs w:val="26"/>
        </w:rPr>
      </w:pPr>
    </w:p>
    <w:p w:rsidR="002255DD" w:rsidRPr="007E6C90" w:rsidRDefault="002255DD" w:rsidP="002255DD">
      <w:pPr>
        <w:jc w:val="center"/>
        <w:rPr>
          <w:rFonts w:cstheme="minorHAnsi"/>
          <w:b/>
          <w:sz w:val="26"/>
          <w:szCs w:val="26"/>
        </w:rPr>
      </w:pPr>
      <w:r w:rsidRPr="007E6C90">
        <w:rPr>
          <w:rFonts w:cstheme="minorHAnsi"/>
          <w:b/>
          <w:sz w:val="26"/>
          <w:szCs w:val="26"/>
        </w:rPr>
        <w:t>Predstavitev bo 9. oktobra ob 17</w:t>
      </w:r>
      <w:r w:rsidR="007E6C90">
        <w:rPr>
          <w:rFonts w:cstheme="minorHAnsi"/>
          <w:b/>
          <w:sz w:val="26"/>
          <w:szCs w:val="26"/>
        </w:rPr>
        <w:t>.00</w:t>
      </w:r>
      <w:r w:rsidRPr="007E6C90">
        <w:rPr>
          <w:rFonts w:cstheme="minorHAnsi"/>
          <w:b/>
          <w:sz w:val="26"/>
          <w:szCs w:val="26"/>
        </w:rPr>
        <w:t xml:space="preserve"> uri v Hotelu Mitra na Ptuju</w:t>
      </w:r>
    </w:p>
    <w:p w:rsidR="00862DF0" w:rsidRPr="007E6C90" w:rsidRDefault="00862DF0" w:rsidP="002255DD">
      <w:pPr>
        <w:jc w:val="both"/>
        <w:rPr>
          <w:rFonts w:cstheme="minorHAnsi"/>
          <w:sz w:val="26"/>
          <w:szCs w:val="26"/>
        </w:rPr>
      </w:pPr>
      <w:r w:rsidRPr="007E6C90">
        <w:rPr>
          <w:rFonts w:cstheme="minorHAnsi"/>
          <w:sz w:val="26"/>
          <w:szCs w:val="26"/>
        </w:rPr>
        <w:t xml:space="preserve">Avtor pesmarice je Ptujčan Mitja Gobec. V pesmarici so objavljene eno ali dvoglasne pesmi, ki so videti ljudske, a je avtor pesmim našel enega ali oba avtorja - </w:t>
      </w:r>
      <w:r w:rsidR="00CD4E6B" w:rsidRPr="007E6C90">
        <w:rPr>
          <w:rFonts w:cstheme="minorHAnsi"/>
          <w:sz w:val="26"/>
          <w:szCs w:val="26"/>
        </w:rPr>
        <w:t>torej pesnika ali</w:t>
      </w:r>
      <w:r w:rsidRPr="007E6C90">
        <w:rPr>
          <w:rFonts w:cstheme="minorHAnsi"/>
          <w:sz w:val="26"/>
          <w:szCs w:val="26"/>
        </w:rPr>
        <w:t xml:space="preserve"> </w:t>
      </w:r>
      <w:r w:rsidR="00CD4E6B" w:rsidRPr="007E6C90">
        <w:rPr>
          <w:rFonts w:cstheme="minorHAnsi"/>
          <w:sz w:val="26"/>
          <w:szCs w:val="26"/>
        </w:rPr>
        <w:t xml:space="preserve">(in) </w:t>
      </w:r>
      <w:r w:rsidRPr="007E6C90">
        <w:rPr>
          <w:rFonts w:cstheme="minorHAnsi"/>
          <w:sz w:val="26"/>
          <w:szCs w:val="26"/>
        </w:rPr>
        <w:t xml:space="preserve">skladatelja. Notni zapisi so opremljeni s številčnimi oznakami akordov, ki jih je prispeval skladatelj Tomaž Habe. Posebno poglavje v pesmarici je priročniškega tipa saj je objavljen seznam in nahajališča 953 uglasbitev pesmi za vse zborovske zasedbe. Posebni poglavji sta tudi seznam pesnikov in skladateljev s podatki rojstev in smrti. </w:t>
      </w:r>
    </w:p>
    <w:p w:rsidR="002255DD" w:rsidRDefault="00862DF0" w:rsidP="002255DD">
      <w:pPr>
        <w:jc w:val="both"/>
        <w:rPr>
          <w:rFonts w:cstheme="minorHAnsi"/>
          <w:sz w:val="26"/>
          <w:szCs w:val="26"/>
        </w:rPr>
      </w:pPr>
      <w:r w:rsidRPr="007E6C90">
        <w:rPr>
          <w:rFonts w:cstheme="minorHAnsi"/>
          <w:sz w:val="26"/>
          <w:szCs w:val="26"/>
        </w:rPr>
        <w:t xml:space="preserve">Pesmarica je namenjena učiteljem glasbene vzgoje na osnovnih </w:t>
      </w:r>
      <w:r w:rsidR="00BD572C" w:rsidRPr="007E6C90">
        <w:rPr>
          <w:rFonts w:cstheme="minorHAnsi"/>
          <w:sz w:val="26"/>
          <w:szCs w:val="26"/>
        </w:rPr>
        <w:t xml:space="preserve">in glasbenih </w:t>
      </w:r>
      <w:r w:rsidRPr="007E6C90">
        <w:rPr>
          <w:rFonts w:cstheme="minorHAnsi"/>
          <w:sz w:val="26"/>
          <w:szCs w:val="26"/>
        </w:rPr>
        <w:t>šolah, organizatorjem območnih revij pevskih zborov in starš</w:t>
      </w:r>
      <w:r w:rsidR="002255DD" w:rsidRPr="007E6C90">
        <w:rPr>
          <w:rFonts w:cstheme="minorHAnsi"/>
          <w:sz w:val="26"/>
          <w:szCs w:val="26"/>
        </w:rPr>
        <w:t xml:space="preserve">em, ki lahko svojim otrokom odkrivajo slovensko glasbeno dediščino in tako obudijo družinsko petje. </w:t>
      </w:r>
    </w:p>
    <w:p w:rsidR="000844A6" w:rsidRPr="007E6C90" w:rsidRDefault="000844A6" w:rsidP="002255DD">
      <w:pPr>
        <w:jc w:val="both"/>
        <w:rPr>
          <w:rFonts w:cstheme="minorHAnsi"/>
          <w:sz w:val="26"/>
          <w:szCs w:val="26"/>
        </w:rPr>
      </w:pPr>
      <w:r w:rsidRPr="007E6C90">
        <w:rPr>
          <w:rFonts w:cstheme="minorHAnsi"/>
          <w:sz w:val="26"/>
          <w:szCs w:val="26"/>
        </w:rPr>
        <w:t>Pesmarico bosta poleg avtorja predstavili</w:t>
      </w:r>
      <w:r>
        <w:rPr>
          <w:rFonts w:cstheme="minorHAnsi"/>
          <w:sz w:val="26"/>
          <w:szCs w:val="26"/>
        </w:rPr>
        <w:t xml:space="preserve"> predstavnici JSKD</w:t>
      </w:r>
      <w:r w:rsidR="00EB7AF9">
        <w:rPr>
          <w:rFonts w:cstheme="minorHAnsi"/>
          <w:sz w:val="26"/>
          <w:szCs w:val="26"/>
        </w:rPr>
        <w:t xml:space="preserve"> ter </w:t>
      </w:r>
      <w:r w:rsidRPr="007E6C90">
        <w:rPr>
          <w:rFonts w:cstheme="minorHAnsi"/>
          <w:sz w:val="26"/>
          <w:szCs w:val="26"/>
        </w:rPr>
        <w:t xml:space="preserve">urednici notne zbirke Mihela Jagodic </w:t>
      </w:r>
      <w:r w:rsidR="00EB7AF9">
        <w:rPr>
          <w:rFonts w:cstheme="minorHAnsi"/>
          <w:sz w:val="26"/>
          <w:szCs w:val="26"/>
        </w:rPr>
        <w:t>in</w:t>
      </w:r>
      <w:r w:rsidRPr="007E6C90">
        <w:rPr>
          <w:rFonts w:cstheme="minorHAnsi"/>
          <w:sz w:val="26"/>
          <w:szCs w:val="26"/>
        </w:rPr>
        <w:t xml:space="preserve"> Joži Vovk</w:t>
      </w:r>
      <w:r>
        <w:rPr>
          <w:rFonts w:cstheme="minorHAnsi"/>
          <w:sz w:val="26"/>
          <w:szCs w:val="26"/>
        </w:rPr>
        <w:t>.</w:t>
      </w:r>
      <w:r w:rsidRPr="007E6C90">
        <w:rPr>
          <w:rFonts w:cstheme="minorHAnsi"/>
          <w:sz w:val="26"/>
          <w:szCs w:val="26"/>
        </w:rPr>
        <w:t xml:space="preserve"> </w:t>
      </w:r>
    </w:p>
    <w:p w:rsidR="002255DD" w:rsidRPr="007E6C90" w:rsidRDefault="00EB7AF9" w:rsidP="002255DD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</w:t>
      </w:r>
      <w:r w:rsidR="000844A6">
        <w:rPr>
          <w:rFonts w:cstheme="minorHAnsi"/>
          <w:sz w:val="26"/>
          <w:szCs w:val="26"/>
        </w:rPr>
        <w:t xml:space="preserve"> prepevanjem pesmi iz pesmarice</w:t>
      </w:r>
      <w:r>
        <w:rPr>
          <w:rFonts w:cstheme="minorHAnsi"/>
          <w:sz w:val="26"/>
          <w:szCs w:val="26"/>
        </w:rPr>
        <w:t xml:space="preserve"> bodo</w:t>
      </w:r>
      <w:r w:rsidR="002255DD" w:rsidRPr="007E6C90">
        <w:rPr>
          <w:rFonts w:cstheme="minorHAnsi"/>
          <w:sz w:val="26"/>
          <w:szCs w:val="26"/>
        </w:rPr>
        <w:t xml:space="preserve"> sodelovali pevci iz OŠ Ljudski vrt</w:t>
      </w:r>
      <w:r w:rsidR="000844A6">
        <w:rPr>
          <w:rFonts w:cstheme="minorHAnsi"/>
          <w:sz w:val="26"/>
          <w:szCs w:val="26"/>
        </w:rPr>
        <w:t>.</w:t>
      </w:r>
    </w:p>
    <w:p w:rsidR="000844A6" w:rsidRDefault="00BD572C" w:rsidP="002255DD">
      <w:pPr>
        <w:jc w:val="both"/>
        <w:rPr>
          <w:rFonts w:cstheme="minorHAnsi"/>
          <w:sz w:val="26"/>
          <w:szCs w:val="26"/>
        </w:rPr>
      </w:pPr>
      <w:r w:rsidRPr="007E6C90">
        <w:rPr>
          <w:rFonts w:cstheme="minorHAnsi"/>
          <w:sz w:val="26"/>
          <w:szCs w:val="26"/>
        </w:rPr>
        <w:t>Po predstavitvi bo prijetno druženje!</w:t>
      </w:r>
      <w:r w:rsidR="000844A6" w:rsidRPr="000844A6">
        <w:rPr>
          <w:rFonts w:cstheme="minorHAnsi"/>
          <w:noProof/>
          <w:sz w:val="26"/>
          <w:szCs w:val="26"/>
        </w:rPr>
        <w:t xml:space="preserve"> </w:t>
      </w:r>
    </w:p>
    <w:p w:rsidR="00EB7AF9" w:rsidRDefault="00EB7AF9" w:rsidP="002255DD">
      <w:pPr>
        <w:jc w:val="both"/>
        <w:rPr>
          <w:rFonts w:cstheme="minorHAnsi"/>
          <w:sz w:val="26"/>
          <w:szCs w:val="26"/>
        </w:rPr>
      </w:pPr>
    </w:p>
    <w:p w:rsidR="00862DF0" w:rsidRPr="000844A6" w:rsidRDefault="00281F50" w:rsidP="002255DD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b/>
          <w:bCs/>
          <w:noProof/>
          <w:sz w:val="26"/>
          <w:szCs w:val="26"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231775</wp:posOffset>
            </wp:positionV>
            <wp:extent cx="927735" cy="742950"/>
            <wp:effectExtent l="0" t="0" r="5715" b="0"/>
            <wp:wrapTight wrapText="bothSides">
              <wp:wrapPolygon edited="0">
                <wp:start x="0" y="0"/>
                <wp:lineTo x="0" y="21046"/>
                <wp:lineTo x="21290" y="21046"/>
                <wp:lineTo x="21290" y="0"/>
                <wp:lineTo x="0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72C" w:rsidRPr="007E6C90">
        <w:rPr>
          <w:rFonts w:cstheme="minorHAnsi"/>
          <w:sz w:val="26"/>
          <w:szCs w:val="26"/>
        </w:rPr>
        <w:t>Mihael Roškar, v. d. vodje OI JSKD Ptuj</w:t>
      </w:r>
      <w:r w:rsidR="00862DF0" w:rsidRPr="007E6C90">
        <w:rPr>
          <w:rFonts w:cstheme="minorHAnsi"/>
          <w:sz w:val="26"/>
          <w:szCs w:val="26"/>
        </w:rPr>
        <w:tab/>
      </w:r>
      <w:r w:rsidR="00862DF0" w:rsidRPr="007E6C90">
        <w:rPr>
          <w:rFonts w:cstheme="minorHAnsi"/>
          <w:sz w:val="28"/>
          <w:szCs w:val="28"/>
        </w:rPr>
        <w:tab/>
      </w:r>
      <w:r w:rsidR="00862DF0" w:rsidRPr="007E6C90">
        <w:rPr>
          <w:rFonts w:cstheme="minorHAnsi"/>
          <w:sz w:val="28"/>
          <w:szCs w:val="28"/>
        </w:rPr>
        <w:tab/>
      </w:r>
    </w:p>
    <w:sectPr w:rsidR="00862DF0" w:rsidRPr="000844A6" w:rsidSect="00281F50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DF0"/>
    <w:rsid w:val="000844A6"/>
    <w:rsid w:val="002255DD"/>
    <w:rsid w:val="0028074D"/>
    <w:rsid w:val="00281F50"/>
    <w:rsid w:val="002E210B"/>
    <w:rsid w:val="005C7C17"/>
    <w:rsid w:val="005E2598"/>
    <w:rsid w:val="007E6C90"/>
    <w:rsid w:val="00862DF0"/>
    <w:rsid w:val="00B772C4"/>
    <w:rsid w:val="00BD572C"/>
    <w:rsid w:val="00CD4E6B"/>
    <w:rsid w:val="00D3608A"/>
    <w:rsid w:val="00EB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3E82B-9DC0-43A7-8B74-67605126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</dc:creator>
  <cp:keywords/>
  <dc:description/>
  <cp:lastModifiedBy>Melita Zmazek</cp:lastModifiedBy>
  <cp:revision>2</cp:revision>
  <dcterms:created xsi:type="dcterms:W3CDTF">2019-10-07T09:47:00Z</dcterms:created>
  <dcterms:modified xsi:type="dcterms:W3CDTF">2019-10-07T09:47:00Z</dcterms:modified>
</cp:coreProperties>
</file>